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C19" w:rsidRPr="00BA6C19" w:rsidRDefault="00BA6C19" w:rsidP="0005208D">
      <w:pPr>
        <w:pBdr>
          <w:bottom w:val="single" w:sz="6" w:space="8" w:color="CDCDCD"/>
        </w:pBdr>
        <w:shd w:val="clear" w:color="auto" w:fill="FFFFFF"/>
        <w:spacing w:line="240" w:lineRule="auto"/>
        <w:jc w:val="center"/>
        <w:outlineLvl w:val="2"/>
        <w:rPr>
          <w:rFonts w:ascii="Arial" w:eastAsia="Times New Roman" w:hAnsi="Arial" w:cs="Arial"/>
          <w:b/>
          <w:bCs/>
          <w:color w:val="37393D"/>
          <w:spacing w:val="-15"/>
          <w:sz w:val="53"/>
          <w:szCs w:val="53"/>
        </w:rPr>
      </w:pPr>
      <w:r w:rsidRPr="00BA6C19">
        <w:rPr>
          <w:rFonts w:ascii="Arial" w:eastAsia="Times New Roman" w:hAnsi="Arial" w:cs="Arial"/>
          <w:b/>
          <w:bCs/>
          <w:color w:val="37393D"/>
          <w:spacing w:val="-15"/>
          <w:sz w:val="53"/>
          <w:szCs w:val="53"/>
        </w:rPr>
        <w:t>Правила и сроки госпитализации</w:t>
      </w:r>
    </w:p>
    <w:p w:rsidR="00BA6C19" w:rsidRPr="00BA6C19" w:rsidRDefault="00BA6C19" w:rsidP="00BA6C1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</w:rPr>
      </w:pPr>
      <w:r w:rsidRPr="00BA6C19">
        <w:rPr>
          <w:rFonts w:ascii="Arial" w:eastAsia="Times New Roman" w:hAnsi="Arial" w:cs="Arial"/>
          <w:color w:val="333333"/>
          <w:sz w:val="21"/>
          <w:szCs w:val="21"/>
        </w:rPr>
        <w:t>Сроки ожидания медицинской помощи, оказываемой в плановой форме, в том числе сроки ожидания оказания медицинской помощи в стационарных условиях, проведения отдельных диагностических обследований, а также консультаций врачей-специалистов, оказания первичной медико-санитарной помощи в неотложной форме.</w:t>
      </w:r>
    </w:p>
    <w:p w:rsidR="00BA6C19" w:rsidRPr="00BA6C19" w:rsidRDefault="00BA6C19" w:rsidP="00BA6C1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</w:rPr>
      </w:pPr>
      <w:r w:rsidRPr="00BA6C19">
        <w:rPr>
          <w:rFonts w:ascii="Arial" w:eastAsia="Times New Roman" w:hAnsi="Arial" w:cs="Arial"/>
          <w:color w:val="333333"/>
          <w:sz w:val="21"/>
          <w:szCs w:val="21"/>
        </w:rPr>
        <w:t>Сроки ожидания оказания специализированной (за исключением высокотехнологичной) медицинской помощи не должны превышать 30 календарных дней со дня выдачи лечащим врачом направления на госпитализацию; сроки проведения консультаций врачей-специалистов не должны превышать 14 календарных дней со дня обращения пациента в медицинскую организацию;</w:t>
      </w:r>
    </w:p>
    <w:p w:rsidR="00BA6C19" w:rsidRPr="00BA6C19" w:rsidRDefault="00BA6C19" w:rsidP="00BA6C1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</w:rPr>
      </w:pPr>
      <w:proofErr w:type="gramStart"/>
      <w:r w:rsidRPr="00BA6C19">
        <w:rPr>
          <w:rFonts w:ascii="Arial" w:eastAsia="Times New Roman" w:hAnsi="Arial" w:cs="Arial"/>
          <w:color w:val="333333"/>
          <w:sz w:val="21"/>
          <w:szCs w:val="21"/>
        </w:rPr>
        <w:t>сроки ожидания приема врачами-терапевтами участковыми, врачами общей практики (семейными врачами), врачами-педиатрами участковыми не должны превышать 24 часов с момента обращения пациента в медицинскую организацию; сроки проведения диагностических инструментальных (рентгенографические исследования, включая маммографию, функциональная диагностика, ультразвуковые исследования) и лабораторных исследований при оказании первичной медико-санитарной помощи не должны превышать 14 календарных дней со дня назначения;</w:t>
      </w:r>
      <w:proofErr w:type="gramEnd"/>
    </w:p>
    <w:p w:rsidR="00BA6C19" w:rsidRPr="00BA6C19" w:rsidRDefault="00BA6C19" w:rsidP="00BA6C1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</w:rPr>
      </w:pPr>
      <w:r w:rsidRPr="00BA6C19">
        <w:rPr>
          <w:rFonts w:ascii="Arial" w:eastAsia="Times New Roman" w:hAnsi="Arial" w:cs="Arial"/>
          <w:color w:val="333333"/>
          <w:sz w:val="21"/>
          <w:szCs w:val="21"/>
        </w:rPr>
        <w:t>сроки проведения компьютерной томографии (включая однофотонную эмиссионную компьютерную томографию), магнитно-резонансной томографии и ангиографии при оказании первичной медико-санитарной помощи не должны превышать 30 календарных дней со дня назначения; сроки ожидания оказания первичной медико-санитарной помощи в неотложной форме - не более 2 часов с момента обращения пациента в медицинскую организацию.</w:t>
      </w:r>
    </w:p>
    <w:p w:rsidR="00BA6C19" w:rsidRPr="00BA6C19" w:rsidRDefault="00BA6C19" w:rsidP="00BA6C1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</w:rPr>
      </w:pPr>
      <w:r w:rsidRPr="00BA6C19">
        <w:rPr>
          <w:rFonts w:ascii="Arial" w:eastAsia="Times New Roman" w:hAnsi="Arial" w:cs="Arial"/>
          <w:color w:val="333333"/>
          <w:sz w:val="21"/>
          <w:szCs w:val="21"/>
        </w:rPr>
        <w:t xml:space="preserve">Время </w:t>
      </w:r>
      <w:proofErr w:type="spellStart"/>
      <w:r w:rsidRPr="00BA6C19">
        <w:rPr>
          <w:rFonts w:ascii="Arial" w:eastAsia="Times New Roman" w:hAnsi="Arial" w:cs="Arial"/>
          <w:color w:val="333333"/>
          <w:sz w:val="21"/>
          <w:szCs w:val="21"/>
        </w:rPr>
        <w:t>доезда</w:t>
      </w:r>
      <w:proofErr w:type="spellEnd"/>
      <w:r w:rsidRPr="00BA6C19">
        <w:rPr>
          <w:rFonts w:ascii="Arial" w:eastAsia="Times New Roman" w:hAnsi="Arial" w:cs="Arial"/>
          <w:color w:val="333333"/>
          <w:sz w:val="21"/>
          <w:szCs w:val="21"/>
        </w:rPr>
        <w:t xml:space="preserve"> до пациента бригад скорой медицинской помощи при оказании скорой медицинской помощи в экстренной форме не должно превышать 20 минут с момента их вызова.</w:t>
      </w:r>
    </w:p>
    <w:p w:rsidR="00BA6C19" w:rsidRPr="00BA6C19" w:rsidRDefault="00BA6C19" w:rsidP="00BA6C1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</w:rPr>
      </w:pPr>
      <w:r w:rsidRPr="00BA6C19">
        <w:rPr>
          <w:rFonts w:ascii="Arial" w:eastAsia="Times New Roman" w:hAnsi="Arial" w:cs="Arial"/>
          <w:color w:val="333333"/>
          <w:sz w:val="21"/>
          <w:szCs w:val="21"/>
        </w:rPr>
        <w:t>Срок ожидания плановой высокотехнологичной медицинской помощи в стационарных условиях, оказываемой медицинскими организациями Пермского края в соответствии с разделом I приложения 2 к Программе, - не более 2 месяцев со дня получения направления на госпитализацию.</w:t>
      </w:r>
    </w:p>
    <w:p w:rsidR="00BA6C19" w:rsidRPr="00BA6C19" w:rsidRDefault="00BA6C19" w:rsidP="00BA6C1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</w:rPr>
      </w:pPr>
      <w:r w:rsidRPr="00BA6C19">
        <w:rPr>
          <w:rFonts w:ascii="Arial" w:eastAsia="Times New Roman" w:hAnsi="Arial" w:cs="Arial"/>
          <w:color w:val="333333"/>
          <w:sz w:val="21"/>
          <w:szCs w:val="21"/>
        </w:rPr>
        <w:t>Направление гражданина на плановую госпитализацию в медицинскую организацию осуществляется лечащим врачом в соответствии с медицинскими показаниями, требующими госпитального режима, активной терапии и круглосуточного наблюдения врача.</w:t>
      </w:r>
    </w:p>
    <w:p w:rsidR="00BA6C19" w:rsidRPr="00BA6C19" w:rsidRDefault="00BA6C19" w:rsidP="00BA6C1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</w:rPr>
      </w:pPr>
      <w:proofErr w:type="gramStart"/>
      <w:r w:rsidRPr="00BA6C19">
        <w:rPr>
          <w:rFonts w:ascii="Arial" w:eastAsia="Times New Roman" w:hAnsi="Arial" w:cs="Arial"/>
          <w:color w:val="333333"/>
          <w:sz w:val="21"/>
          <w:szCs w:val="21"/>
        </w:rPr>
        <w:t>В медицинских организациях, оказывающих специализированную медицинскую помощь в стационарных условиях, ведется лист ожидания оказания специализированной медицинской помощи в плановой форме и осуществляется информирование граждан в доступной форме, в том числе с использованием информационно-телекоммуникационной сети «Интернет», о сроках ожидания оказания специализированной медицинской помощи с учетом требований законодательства Российской Федерации о персональных данных.</w:t>
      </w:r>
      <w:proofErr w:type="gramEnd"/>
    </w:p>
    <w:p w:rsidR="00BA6C19" w:rsidRPr="00BA6C19" w:rsidRDefault="00BA6C19" w:rsidP="00BA6C1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</w:rPr>
      </w:pPr>
      <w:r w:rsidRPr="00BA6C19">
        <w:rPr>
          <w:rFonts w:ascii="Arial" w:eastAsia="Times New Roman" w:hAnsi="Arial" w:cs="Arial"/>
          <w:b/>
          <w:bCs/>
          <w:color w:val="333333"/>
          <w:sz w:val="21"/>
        </w:rPr>
        <w:t>Медицинская помощь в экстренной форме оказывается медицинской организацией и медицинским работником гражданину безотлагательно</w:t>
      </w:r>
    </w:p>
    <w:p w:rsidR="00BA6C19" w:rsidRPr="00BA6C19" w:rsidRDefault="00BA6C19" w:rsidP="00BA6C1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</w:rPr>
      </w:pPr>
      <w:r w:rsidRPr="00BA6C19">
        <w:rPr>
          <w:rFonts w:ascii="Arial" w:eastAsia="Times New Roman" w:hAnsi="Arial" w:cs="Arial"/>
          <w:color w:val="333333"/>
          <w:sz w:val="21"/>
          <w:szCs w:val="21"/>
        </w:rPr>
        <w:t> </w:t>
      </w:r>
    </w:p>
    <w:p w:rsidR="00BA6C19" w:rsidRPr="00BA6C19" w:rsidRDefault="00BA6C19" w:rsidP="00BA6C1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</w:rPr>
      </w:pPr>
      <w:r w:rsidRPr="00BA6C19">
        <w:rPr>
          <w:rFonts w:ascii="Arial" w:eastAsia="Times New Roman" w:hAnsi="Arial" w:cs="Arial"/>
          <w:b/>
          <w:bCs/>
          <w:color w:val="333333"/>
          <w:sz w:val="21"/>
        </w:rPr>
        <w:t>Правила госпитализации.</w:t>
      </w:r>
    </w:p>
    <w:p w:rsidR="00BA6C19" w:rsidRPr="00BA6C19" w:rsidRDefault="00BA6C19" w:rsidP="00BA6C1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</w:rPr>
      </w:pPr>
      <w:r w:rsidRPr="00BA6C19">
        <w:rPr>
          <w:rFonts w:ascii="Arial" w:eastAsia="Times New Roman" w:hAnsi="Arial" w:cs="Arial"/>
          <w:color w:val="333333"/>
          <w:sz w:val="21"/>
          <w:szCs w:val="21"/>
        </w:rPr>
        <w:t xml:space="preserve">Госпитализация в круглосуточные стационары проводится по клиническим показаниям, требующим показаниям с целью изоляции больного. Необходимо наличие направления на госпитализацию от лечащего врача медицинской организации. Плановая госпитализация без </w:t>
      </w:r>
      <w:proofErr w:type="gramStart"/>
      <w:r w:rsidRPr="00BA6C19">
        <w:rPr>
          <w:rFonts w:ascii="Arial" w:eastAsia="Times New Roman" w:hAnsi="Arial" w:cs="Arial"/>
          <w:color w:val="333333"/>
          <w:sz w:val="21"/>
          <w:szCs w:val="21"/>
        </w:rPr>
        <w:t>направления</w:t>
      </w:r>
      <w:proofErr w:type="gramEnd"/>
      <w:r w:rsidRPr="00BA6C19">
        <w:rPr>
          <w:rFonts w:ascii="Arial" w:eastAsia="Times New Roman" w:hAnsi="Arial" w:cs="Arial"/>
          <w:color w:val="333333"/>
          <w:sz w:val="21"/>
          <w:szCs w:val="21"/>
        </w:rPr>
        <w:t xml:space="preserve"> лечащего врача (врача-терапевта), врача-педиатра участкового, врача общей практики (семейного врача), фельдшера, врача-специалиста амбулаторно-поликлинического учреждения, медицинской организации не допускается. </w:t>
      </w:r>
      <w:proofErr w:type="gramStart"/>
      <w:r w:rsidRPr="00BA6C19">
        <w:rPr>
          <w:rFonts w:ascii="Arial" w:eastAsia="Times New Roman" w:hAnsi="Arial" w:cs="Arial"/>
          <w:color w:val="333333"/>
          <w:sz w:val="21"/>
          <w:szCs w:val="21"/>
        </w:rPr>
        <w:t>Граждане госпитализируются незамедлительно при состояниях, угрожающих жизни, а также в случаях выявления у них особо опасной инфекции (или подозрения на нее), при острых заболеваниях, обострении хронических заболеваний, отравлениях, травмах, патологии беременности, родах, абортах и при других состояниях, требующих круглосуточного наблюдения и применения интенсивных методов лечения, в том числе при отсутствии направления лечащего врача (при само обращении).</w:t>
      </w:r>
      <w:proofErr w:type="gramEnd"/>
      <w:r w:rsidRPr="00BA6C19">
        <w:rPr>
          <w:rFonts w:ascii="Arial" w:eastAsia="Times New Roman" w:hAnsi="Arial" w:cs="Arial"/>
          <w:color w:val="333333"/>
          <w:sz w:val="21"/>
          <w:szCs w:val="21"/>
        </w:rPr>
        <w:t xml:space="preserve"> Возможно ожидание плановой госпитализации до 20 дней со дня получения направления на госпитализацию. За исключением направления на госпитализацию в отделения: </w:t>
      </w:r>
      <w:proofErr w:type="spellStart"/>
      <w:proofErr w:type="gramStart"/>
      <w:r w:rsidRPr="00BA6C19">
        <w:rPr>
          <w:rFonts w:ascii="Arial" w:eastAsia="Times New Roman" w:hAnsi="Arial" w:cs="Arial"/>
          <w:color w:val="333333"/>
          <w:sz w:val="21"/>
          <w:szCs w:val="21"/>
        </w:rPr>
        <w:t>кардио</w:t>
      </w:r>
      <w:proofErr w:type="spellEnd"/>
      <w:r w:rsidRPr="00BA6C19">
        <w:rPr>
          <w:rFonts w:ascii="Arial" w:eastAsia="Times New Roman" w:hAnsi="Arial" w:cs="Arial"/>
          <w:color w:val="333333"/>
          <w:sz w:val="21"/>
          <w:szCs w:val="21"/>
        </w:rPr>
        <w:t xml:space="preserve"> хирургическое</w:t>
      </w:r>
      <w:proofErr w:type="gramEnd"/>
      <w:r w:rsidRPr="00BA6C19">
        <w:rPr>
          <w:rFonts w:ascii="Arial" w:eastAsia="Times New Roman" w:hAnsi="Arial" w:cs="Arial"/>
          <w:color w:val="333333"/>
          <w:sz w:val="21"/>
          <w:szCs w:val="21"/>
        </w:rPr>
        <w:t>, офтальмологическое (хирургическое), травматологическое (ортопедическое) на эндо протезирование, а также при направлении на программный диализ.</w:t>
      </w:r>
    </w:p>
    <w:p w:rsidR="00BA6C19" w:rsidRPr="00BA6C19" w:rsidRDefault="00BA6C19" w:rsidP="00BA6C1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21"/>
          <w:szCs w:val="21"/>
        </w:rPr>
      </w:pPr>
      <w:r w:rsidRPr="00BA6C19">
        <w:rPr>
          <w:rFonts w:ascii="Arial" w:eastAsia="Times New Roman" w:hAnsi="Arial" w:cs="Arial"/>
          <w:color w:val="333333"/>
          <w:sz w:val="21"/>
          <w:szCs w:val="21"/>
        </w:rPr>
        <w:br/>
      </w:r>
    </w:p>
    <w:p w:rsidR="00BA6C19" w:rsidRPr="00BA6C19" w:rsidRDefault="00BA6C19" w:rsidP="007243F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</w:rPr>
      </w:pPr>
      <w:r w:rsidRPr="00BA6C19">
        <w:rPr>
          <w:rFonts w:ascii="Arial" w:eastAsia="Times New Roman" w:hAnsi="Arial" w:cs="Arial"/>
          <w:color w:val="333333"/>
          <w:sz w:val="21"/>
          <w:szCs w:val="21"/>
        </w:rPr>
        <w:lastRenderedPageBreak/>
        <w:t>    На основании территориальной Программы государственных гарантий бесплатного оказания медицинской помощи на 2018 год и на плановый период 2019 и 2020 годов  предельный срок ожидания плановой медицинской помощи в стационарных условиях и в условиях дневного стационара – </w:t>
      </w:r>
      <w:r w:rsidR="0021482F">
        <w:rPr>
          <w:rFonts w:ascii="Arial" w:eastAsia="Times New Roman" w:hAnsi="Arial" w:cs="Arial"/>
          <w:b/>
          <w:bCs/>
          <w:color w:val="333333"/>
          <w:sz w:val="21"/>
        </w:rPr>
        <w:t>не более 14</w:t>
      </w:r>
      <w:r w:rsidRPr="00BA6C19">
        <w:rPr>
          <w:rFonts w:ascii="Arial" w:eastAsia="Times New Roman" w:hAnsi="Arial" w:cs="Arial"/>
          <w:b/>
          <w:bCs/>
          <w:color w:val="333333"/>
          <w:sz w:val="21"/>
        </w:rPr>
        <w:t>дней со дня получения направления на госпитализацию.</w:t>
      </w:r>
    </w:p>
    <w:p w:rsidR="00BA6C19" w:rsidRPr="00BA6C19" w:rsidRDefault="00BA6C19" w:rsidP="007243F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</w:rPr>
      </w:pPr>
      <w:r w:rsidRPr="00BA6C19">
        <w:rPr>
          <w:rFonts w:ascii="Arial" w:eastAsia="Times New Roman" w:hAnsi="Arial" w:cs="Arial"/>
          <w:color w:val="333333"/>
          <w:sz w:val="21"/>
          <w:szCs w:val="21"/>
        </w:rPr>
        <w:t>Направление гражданина на </w:t>
      </w:r>
      <w:r w:rsidRPr="00BA6C19">
        <w:rPr>
          <w:rFonts w:ascii="Arial" w:eastAsia="Times New Roman" w:hAnsi="Arial" w:cs="Arial"/>
          <w:b/>
          <w:bCs/>
          <w:color w:val="333333"/>
          <w:sz w:val="21"/>
        </w:rPr>
        <w:t>плановую госпитализацию</w:t>
      </w:r>
      <w:r w:rsidRPr="00BA6C19">
        <w:rPr>
          <w:rFonts w:ascii="Arial" w:eastAsia="Times New Roman" w:hAnsi="Arial" w:cs="Arial"/>
          <w:color w:val="333333"/>
          <w:sz w:val="21"/>
          <w:szCs w:val="21"/>
        </w:rPr>
        <w:t> в медицинскую организацию осуществляется лечащим врачом в соответствии с клиническими показаниями, требующими госпитального режима, активной терапии и круглосуточного наблюдения врача.</w:t>
      </w:r>
    </w:p>
    <w:p w:rsidR="00834E4A" w:rsidRDefault="00834E4A"/>
    <w:sectPr w:rsidR="00834E4A" w:rsidSect="00BA6C1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A6C19"/>
    <w:rsid w:val="0005208D"/>
    <w:rsid w:val="0021482F"/>
    <w:rsid w:val="007243F4"/>
    <w:rsid w:val="00834158"/>
    <w:rsid w:val="00834E4A"/>
    <w:rsid w:val="00B17F9B"/>
    <w:rsid w:val="00BA6C19"/>
    <w:rsid w:val="00C80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F3E"/>
  </w:style>
  <w:style w:type="paragraph" w:styleId="3">
    <w:name w:val="heading 3"/>
    <w:basedOn w:val="a"/>
    <w:link w:val="30"/>
    <w:uiPriority w:val="9"/>
    <w:qFormat/>
    <w:rsid w:val="00BA6C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A6C19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BA6C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A6C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4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9763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704</Words>
  <Characters>4016</Characters>
  <Application>Microsoft Office Word</Application>
  <DocSecurity>0</DocSecurity>
  <Lines>33</Lines>
  <Paragraphs>9</Paragraphs>
  <ScaleCrop>false</ScaleCrop>
  <Company/>
  <LinksUpToDate>false</LinksUpToDate>
  <CharactersWithSpaces>4711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nm_fvv</dc:creator>
  <cp:keywords/>
  <dc:description/>
  <cp:lastModifiedBy>reg_uzv</cp:lastModifiedBy>
  <cp:revision>5</cp:revision>
  <dcterms:created xsi:type="dcterms:W3CDTF">2022-05-23T11:01:00Z</dcterms:created>
  <dcterms:modified xsi:type="dcterms:W3CDTF">2022-05-26T07:57:00Z</dcterms:modified>
</cp:coreProperties>
</file>